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6E034" w14:textId="77777777" w:rsidR="00882C9C" w:rsidRDefault="00882C9C" w:rsidP="00882C9C">
      <w:pPr>
        <w:rPr>
          <w:rFonts w:asciiTheme="majorHAnsi" w:hAnsiTheme="majorHAnsi"/>
          <w:b/>
          <w:sz w:val="32"/>
          <w:szCs w:val="32"/>
        </w:rPr>
      </w:pPr>
      <w:r>
        <w:rPr>
          <w:rFonts w:asciiTheme="majorHAnsi" w:hAnsiTheme="majorHAnsi"/>
          <w:b/>
          <w:sz w:val="32"/>
          <w:szCs w:val="32"/>
        </w:rPr>
        <w:t>EXHIBIT II</w:t>
      </w:r>
    </w:p>
    <w:p w14:paraId="56A3E350" w14:textId="77777777" w:rsidR="00882C9C" w:rsidRDefault="00882C9C" w:rsidP="00882C9C">
      <w:pPr>
        <w:rPr>
          <w:rFonts w:asciiTheme="majorHAnsi" w:hAnsiTheme="majorHAnsi"/>
          <w:b/>
          <w:sz w:val="32"/>
          <w:szCs w:val="32"/>
        </w:rPr>
      </w:pPr>
      <w:r>
        <w:rPr>
          <w:rFonts w:asciiTheme="majorHAnsi" w:hAnsiTheme="majorHAnsi"/>
          <w:b/>
          <w:sz w:val="32"/>
          <w:szCs w:val="32"/>
        </w:rPr>
        <w:t>Highlights so far</w:t>
      </w:r>
    </w:p>
    <w:p w14:paraId="68544548" w14:textId="0746D21A" w:rsidR="00882C9C" w:rsidRPr="008C4F3C" w:rsidRDefault="001F3EB4" w:rsidP="00882C9C">
      <w:pPr>
        <w:spacing w:after="0" w:line="240" w:lineRule="auto"/>
        <w:rPr>
          <w:rFonts w:eastAsia="Times New Roman" w:cs="Times New Roman"/>
          <w:lang w:val="en-GB"/>
        </w:rPr>
      </w:pPr>
      <w:r>
        <w:rPr>
          <w:rFonts w:eastAsia="Times New Roman" w:cs="Times New Roman"/>
          <w:lang w:val="en-GB"/>
        </w:rPr>
        <w:t>The St. George</w:t>
      </w:r>
      <w:r w:rsidR="00882C9C" w:rsidRPr="008C4F3C">
        <w:rPr>
          <w:rFonts w:eastAsia="Times New Roman" w:cs="Times New Roman"/>
          <w:lang w:val="en-GB"/>
        </w:rPr>
        <w:t>’s</w:t>
      </w:r>
      <w:r>
        <w:rPr>
          <w:rFonts w:eastAsia="Times New Roman" w:cs="Times New Roman"/>
          <w:lang w:val="en-GB"/>
        </w:rPr>
        <w:t xml:space="preserve"> Foundation</w:t>
      </w:r>
      <w:r w:rsidR="00882C9C" w:rsidRPr="008C4F3C">
        <w:rPr>
          <w:rFonts w:eastAsia="Times New Roman" w:cs="Times New Roman"/>
          <w:lang w:val="en-GB"/>
        </w:rPr>
        <w:t xml:space="preserve"> cultural and </w:t>
      </w:r>
      <w:r>
        <w:rPr>
          <w:rFonts w:eastAsia="Times New Roman" w:cs="Times New Roman"/>
          <w:lang w:val="en-GB"/>
        </w:rPr>
        <w:t>educational</w:t>
      </w:r>
      <w:r w:rsidR="00882C9C" w:rsidRPr="008C4F3C">
        <w:rPr>
          <w:rFonts w:eastAsia="Times New Roman" w:cs="Times New Roman"/>
          <w:lang w:val="en-GB"/>
        </w:rPr>
        <w:t xml:space="preserve"> work has </w:t>
      </w:r>
      <w:r>
        <w:rPr>
          <w:rFonts w:eastAsia="Times New Roman" w:cs="Times New Roman"/>
          <w:lang w:val="en-GB"/>
        </w:rPr>
        <w:t xml:space="preserve">far reaching </w:t>
      </w:r>
      <w:r w:rsidR="00882C9C" w:rsidRPr="008C4F3C">
        <w:rPr>
          <w:rFonts w:eastAsia="Times New Roman" w:cs="Times New Roman"/>
          <w:lang w:val="en-GB"/>
        </w:rPr>
        <w:t>social and economic value and impact. Our core public benefit is fostering</w:t>
      </w:r>
      <w:r>
        <w:rPr>
          <w:rFonts w:eastAsia="Times New Roman" w:cs="Times New Roman"/>
          <w:lang w:val="en-GB"/>
        </w:rPr>
        <w:t xml:space="preserve"> this sense</w:t>
      </w:r>
      <w:r w:rsidR="00882C9C" w:rsidRPr="008C4F3C">
        <w:rPr>
          <w:rFonts w:eastAsia="Times New Roman" w:cs="Times New Roman"/>
          <w:lang w:val="en-GB"/>
        </w:rPr>
        <w:t xml:space="preserve"> of identity.</w:t>
      </w:r>
      <w:r>
        <w:rPr>
          <w:rFonts w:eastAsia="Times New Roman" w:cs="Times New Roman"/>
          <w:lang w:val="en-GB"/>
        </w:rPr>
        <w:t xml:space="preserve"> </w:t>
      </w:r>
      <w:r w:rsidR="00882C9C" w:rsidRPr="008C4F3C">
        <w:rPr>
          <w:rFonts w:eastAsia="Times New Roman" w:cs="Times New Roman"/>
          <w:lang w:val="en-GB"/>
        </w:rPr>
        <w:t xml:space="preserve"> We are proud to be an active part of Bermuda’s </w:t>
      </w:r>
      <w:r>
        <w:rPr>
          <w:rFonts w:eastAsia="Times New Roman" w:cs="Times New Roman"/>
          <w:lang w:val="en-GB"/>
        </w:rPr>
        <w:t>historical heritage</w:t>
      </w:r>
      <w:r w:rsidR="00882C9C" w:rsidRPr="008C4F3C">
        <w:rPr>
          <w:rFonts w:eastAsia="Times New Roman" w:cs="Times New Roman"/>
          <w:lang w:val="en-GB"/>
        </w:rPr>
        <w:t>, cultural tourism team, and, most of all, the east end community.</w:t>
      </w:r>
    </w:p>
    <w:p w14:paraId="03F2D777" w14:textId="77777777" w:rsidR="00882C9C" w:rsidRPr="008C4F3C" w:rsidRDefault="00882C9C" w:rsidP="00882C9C">
      <w:pPr>
        <w:spacing w:after="0" w:line="240" w:lineRule="auto"/>
        <w:rPr>
          <w:rFonts w:eastAsia="Times New Roman" w:cs="Times New Roman"/>
          <w:lang w:val="en-GB"/>
        </w:rPr>
      </w:pPr>
    </w:p>
    <w:p w14:paraId="1640B0D2" w14:textId="77777777" w:rsidR="00882C9C" w:rsidRPr="008C4F3C" w:rsidRDefault="00882C9C" w:rsidP="00882C9C">
      <w:pPr>
        <w:spacing w:after="0" w:line="240" w:lineRule="auto"/>
        <w:rPr>
          <w:rFonts w:eastAsia="Times New Roman" w:cs="Times New Roman"/>
          <w:lang w:val="en-GB"/>
        </w:rPr>
      </w:pPr>
      <w:r w:rsidRPr="008C4F3C">
        <w:rPr>
          <w:rFonts w:eastAsia="Times New Roman" w:cs="Times New Roman"/>
          <w:lang w:val="en-GB"/>
        </w:rPr>
        <w:t>Our major achievements to date include:</w:t>
      </w:r>
    </w:p>
    <w:p w14:paraId="4ACC31CB" w14:textId="42F6E5EB" w:rsidR="00882C9C" w:rsidRPr="008C4F3C" w:rsidRDefault="00882C9C" w:rsidP="00882C9C">
      <w:pPr>
        <w:numPr>
          <w:ilvl w:val="0"/>
          <w:numId w:val="1"/>
        </w:numPr>
        <w:spacing w:after="0" w:line="240" w:lineRule="auto"/>
        <w:contextualSpacing/>
        <w:rPr>
          <w:rFonts w:eastAsia="Times New Roman" w:cs="Times New Roman"/>
          <w:lang w:val="en-GB"/>
        </w:rPr>
      </w:pPr>
      <w:r w:rsidRPr="008C4F3C">
        <w:rPr>
          <w:rFonts w:eastAsia="Times New Roman" w:cs="Times New Roman"/>
          <w:lang w:val="en-GB"/>
        </w:rPr>
        <w:t>Providing instrumental support with other cultural partners for the award of UNESCO World Heritage Site status to ‘The Town of St. George and Related Fortifications’ in 2000.</w:t>
      </w:r>
      <w:r w:rsidR="00C912C9">
        <w:rPr>
          <w:rFonts w:eastAsia="Times New Roman" w:cs="Times New Roman"/>
          <w:lang w:val="en-GB"/>
        </w:rPr>
        <w:t xml:space="preserve"> This culminated with the formation of the World Heritage Site Management Committee (WHSMC) which has members from the St. George’s Foundation (SGF); The Corporation of St. George (COSG); Bermuda Tourism Authority </w:t>
      </w:r>
      <w:proofErr w:type="gramStart"/>
      <w:r w:rsidR="00C912C9">
        <w:rPr>
          <w:rFonts w:eastAsia="Times New Roman" w:cs="Times New Roman"/>
          <w:lang w:val="en-GB"/>
        </w:rPr>
        <w:t>( BTA</w:t>
      </w:r>
      <w:proofErr w:type="gramEnd"/>
      <w:r w:rsidR="00C912C9">
        <w:rPr>
          <w:rFonts w:eastAsia="Times New Roman" w:cs="Times New Roman"/>
          <w:lang w:val="en-GB"/>
        </w:rPr>
        <w:t xml:space="preserve">); Bermuda National Trust (BNT); St. David’s Island Historical Society (SDIHS); St. George’s Historical Society (SGHS); </w:t>
      </w:r>
      <w:r w:rsidR="006B564A">
        <w:rPr>
          <w:rFonts w:eastAsia="Times New Roman" w:cs="Times New Roman"/>
          <w:lang w:val="en-GB"/>
        </w:rPr>
        <w:t>Bermuda Economic Development Corp. (BEDC); Bermuda Government Departments of Community &amp; Cultural Affairs, Conservation Services, Planning, &amp; Parks.</w:t>
      </w:r>
    </w:p>
    <w:p w14:paraId="169F19DB" w14:textId="15C729A6" w:rsidR="00882C9C" w:rsidRDefault="00882C9C" w:rsidP="00882C9C">
      <w:pPr>
        <w:numPr>
          <w:ilvl w:val="0"/>
          <w:numId w:val="1"/>
        </w:numPr>
        <w:spacing w:after="0" w:line="240" w:lineRule="auto"/>
        <w:contextualSpacing/>
        <w:rPr>
          <w:rFonts w:eastAsia="Times New Roman" w:cs="Times New Roman"/>
          <w:lang w:val="en-GB"/>
        </w:rPr>
      </w:pPr>
      <w:r w:rsidRPr="008C4F3C">
        <w:rPr>
          <w:rFonts w:eastAsia="Times New Roman" w:cs="Times New Roman"/>
          <w:lang w:val="en-GB"/>
        </w:rPr>
        <w:t xml:space="preserve">Restoration of the 1860 </w:t>
      </w:r>
      <w:r>
        <w:rPr>
          <w:rFonts w:eastAsia="Times New Roman" w:cs="Times New Roman"/>
          <w:lang w:val="en-GB"/>
        </w:rPr>
        <w:t xml:space="preserve">Queen’s </w:t>
      </w:r>
      <w:r w:rsidRPr="008C4F3C">
        <w:rPr>
          <w:rFonts w:eastAsia="Times New Roman" w:cs="Times New Roman"/>
          <w:lang w:val="en-GB"/>
        </w:rPr>
        <w:t xml:space="preserve">Warehouse </w:t>
      </w:r>
      <w:r>
        <w:rPr>
          <w:rFonts w:eastAsia="Times New Roman" w:cs="Times New Roman"/>
          <w:lang w:val="en-GB"/>
        </w:rPr>
        <w:t xml:space="preserve">on </w:t>
      </w:r>
      <w:proofErr w:type="spellStart"/>
      <w:r>
        <w:rPr>
          <w:rFonts w:eastAsia="Times New Roman" w:cs="Times New Roman"/>
          <w:lang w:val="en-GB"/>
        </w:rPr>
        <w:t>Penno’s</w:t>
      </w:r>
      <w:proofErr w:type="spellEnd"/>
      <w:r>
        <w:rPr>
          <w:rFonts w:eastAsia="Times New Roman" w:cs="Times New Roman"/>
          <w:lang w:val="en-GB"/>
        </w:rPr>
        <w:t xml:space="preserve"> Wharf </w:t>
      </w:r>
      <w:r w:rsidRPr="008C4F3C">
        <w:rPr>
          <w:rFonts w:eastAsia="Times New Roman" w:cs="Times New Roman"/>
          <w:lang w:val="en-GB"/>
        </w:rPr>
        <w:t>and its reuse as a World Heritage Centre</w:t>
      </w:r>
      <w:r w:rsidR="006B564A">
        <w:rPr>
          <w:rFonts w:eastAsia="Times New Roman" w:cs="Times New Roman"/>
          <w:lang w:val="en-GB"/>
        </w:rPr>
        <w:t xml:space="preserve">. This is the </w:t>
      </w:r>
      <w:r w:rsidR="00334768">
        <w:rPr>
          <w:rFonts w:eastAsia="Times New Roman" w:cs="Times New Roman"/>
          <w:lang w:val="en-GB"/>
        </w:rPr>
        <w:t>orientation centre for everyone entering the town</w:t>
      </w:r>
      <w:r w:rsidRPr="008C4F3C">
        <w:rPr>
          <w:rFonts w:eastAsia="Times New Roman" w:cs="Times New Roman"/>
          <w:lang w:val="en-GB"/>
        </w:rPr>
        <w:t>, consisting of an exhibit and educational space, unique events venue, charity shop, and community hub.</w:t>
      </w:r>
    </w:p>
    <w:p w14:paraId="1B7CF4D8" w14:textId="23C9D245" w:rsidR="00F37E27" w:rsidRPr="008C4F3C" w:rsidRDefault="00F37E27" w:rsidP="00882C9C">
      <w:pPr>
        <w:numPr>
          <w:ilvl w:val="0"/>
          <w:numId w:val="1"/>
        </w:numPr>
        <w:spacing w:after="0" w:line="240" w:lineRule="auto"/>
        <w:contextualSpacing/>
        <w:rPr>
          <w:rFonts w:eastAsia="Times New Roman" w:cs="Times New Roman"/>
          <w:lang w:val="en-GB"/>
        </w:rPr>
      </w:pPr>
      <w:r>
        <w:rPr>
          <w:rFonts w:eastAsia="Times New Roman" w:cs="Times New Roman"/>
          <w:lang w:val="en-GB"/>
        </w:rPr>
        <w:t>Rebuilding of the Deliverance after extensive hurricane damage.</w:t>
      </w:r>
    </w:p>
    <w:p w14:paraId="70AFA99E" w14:textId="7A705AB8" w:rsidR="00882C9C" w:rsidRPr="008C4F3C" w:rsidRDefault="00F37E27" w:rsidP="00882C9C">
      <w:pPr>
        <w:numPr>
          <w:ilvl w:val="0"/>
          <w:numId w:val="1"/>
        </w:numPr>
        <w:spacing w:after="0" w:line="240" w:lineRule="auto"/>
        <w:contextualSpacing/>
        <w:rPr>
          <w:rFonts w:eastAsia="Times New Roman" w:cs="Times New Roman"/>
          <w:lang w:val="en-GB"/>
        </w:rPr>
      </w:pPr>
      <w:r>
        <w:rPr>
          <w:rFonts w:eastAsia="Times New Roman" w:cs="Times New Roman"/>
          <w:lang w:val="en-GB"/>
        </w:rPr>
        <w:t>Enhancement and</w:t>
      </w:r>
      <w:r w:rsidR="00334768">
        <w:rPr>
          <w:rFonts w:eastAsia="Times New Roman" w:cs="Times New Roman"/>
          <w:lang w:val="en-GB"/>
        </w:rPr>
        <w:t xml:space="preserve"> bricking </w:t>
      </w:r>
      <w:r w:rsidR="00882C9C" w:rsidRPr="008C4F3C">
        <w:rPr>
          <w:rFonts w:eastAsia="Times New Roman" w:cs="Times New Roman"/>
          <w:lang w:val="en-GB"/>
        </w:rPr>
        <w:t>of Town of St. George's streets, alleys, walkways, and other public spaces with over a dozen major projects completed to date, in collaboration with the Corporation of St. George's, Government, utility companies, residents, and other partners.</w:t>
      </w:r>
    </w:p>
    <w:p w14:paraId="1E0B020B" w14:textId="52622D9E" w:rsidR="00882C9C" w:rsidRDefault="00882C9C" w:rsidP="00882C9C">
      <w:pPr>
        <w:numPr>
          <w:ilvl w:val="0"/>
          <w:numId w:val="1"/>
        </w:numPr>
        <w:spacing w:after="0" w:line="240" w:lineRule="auto"/>
        <w:contextualSpacing/>
        <w:rPr>
          <w:rFonts w:eastAsia="Times New Roman" w:cs="Times New Roman"/>
          <w:lang w:val="en-GB"/>
        </w:rPr>
      </w:pPr>
      <w:r w:rsidRPr="008C4F3C">
        <w:rPr>
          <w:rFonts w:eastAsia="Times New Roman" w:cs="Times New Roman"/>
          <w:lang w:val="en-GB"/>
        </w:rPr>
        <w:t>Educational p</w:t>
      </w:r>
      <w:r w:rsidR="00F37E27">
        <w:rPr>
          <w:rFonts w:eastAsia="Times New Roman" w:cs="Times New Roman"/>
          <w:lang w:val="en-GB"/>
        </w:rPr>
        <w:t xml:space="preserve">rogramming for all ages </w:t>
      </w:r>
      <w:r w:rsidRPr="008C4F3C">
        <w:rPr>
          <w:rFonts w:eastAsia="Times New Roman" w:cs="Times New Roman"/>
          <w:lang w:val="en-GB"/>
        </w:rPr>
        <w:t xml:space="preserve">at </w:t>
      </w:r>
      <w:r w:rsidR="00F37E27">
        <w:rPr>
          <w:rFonts w:eastAsia="Times New Roman" w:cs="Times New Roman"/>
          <w:lang w:val="en-GB"/>
        </w:rPr>
        <w:t xml:space="preserve">the </w:t>
      </w:r>
      <w:r w:rsidRPr="008C4F3C">
        <w:rPr>
          <w:rFonts w:eastAsia="Times New Roman" w:cs="Times New Roman"/>
          <w:lang w:val="en-GB"/>
        </w:rPr>
        <w:t>World Heritage Centre and Deliverance and in the wider east end, and in collaboration with local and international partners.</w:t>
      </w:r>
    </w:p>
    <w:p w14:paraId="3D16CAD6" w14:textId="1A066D86" w:rsidR="000558AE" w:rsidRPr="008C4F3C" w:rsidRDefault="000558AE" w:rsidP="00882C9C">
      <w:pPr>
        <w:numPr>
          <w:ilvl w:val="0"/>
          <w:numId w:val="1"/>
        </w:numPr>
        <w:spacing w:after="0" w:line="240" w:lineRule="auto"/>
        <w:contextualSpacing/>
        <w:rPr>
          <w:rFonts w:eastAsia="Times New Roman" w:cs="Times New Roman"/>
          <w:lang w:val="en-GB"/>
        </w:rPr>
      </w:pPr>
      <w:r>
        <w:t xml:space="preserve">Production of a </w:t>
      </w:r>
      <w:r w:rsidR="00880F43">
        <w:t xml:space="preserve">video </w:t>
      </w:r>
      <w:r>
        <w:t xml:space="preserve">feature </w:t>
      </w:r>
      <w:r>
        <w:t xml:space="preserve">of </w:t>
      </w:r>
      <w:r>
        <w:t xml:space="preserve">the educational and entertaining presentation of St. George’s maritime heritage written and researched by historian Dr. Michael Jarvis. The sample screen chosen for production is titled: </w:t>
      </w:r>
      <w:r>
        <w:t>“</w:t>
      </w:r>
      <w:r>
        <w:t>Cedars, Sloops and Slaves</w:t>
      </w:r>
      <w:r>
        <w:t>”</w:t>
      </w:r>
      <w:r>
        <w:t>, which features the three key components to Bermuda’s success in</w:t>
      </w:r>
      <w:r>
        <w:t xml:space="preserve"> the maritime world. The screen </w:t>
      </w:r>
      <w:r>
        <w:t xml:space="preserve">tells the story of Bermuda’s growth through the maritime revolution from 1650 to 1820 while St. George’s was the island’s capital.  It specifically will narrate through text, images and historical recreations the development of Bermuda’s unique sailing vessel, the sloop and the evolution of Bermuda’s slave society who built and sailed the sloops as a cornerstone of the island’s economy and its success in a competitive Atlantic world. This screen was chosen as one of the best representations of the general content of the exhibit and will be used as a sample illustration of the </w:t>
      </w:r>
      <w:r>
        <w:t xml:space="preserve">future </w:t>
      </w:r>
      <w:r>
        <w:t>exhibit</w:t>
      </w:r>
      <w:r>
        <w:t xml:space="preserve"> to be called “</w:t>
      </w:r>
      <w:r w:rsidR="00880F43">
        <w:t xml:space="preserve">Bermuda: </w:t>
      </w:r>
      <w:r>
        <w:t>The Crossroads</w:t>
      </w:r>
      <w:r w:rsidR="00880F43">
        <w:t xml:space="preserve"> of the Atlantic”.</w:t>
      </w:r>
    </w:p>
    <w:p w14:paraId="275A2C5A" w14:textId="77777777" w:rsidR="00882C9C" w:rsidRPr="008C4F3C" w:rsidRDefault="00882C9C" w:rsidP="00882C9C">
      <w:pPr>
        <w:numPr>
          <w:ilvl w:val="0"/>
          <w:numId w:val="1"/>
        </w:numPr>
        <w:spacing w:after="0" w:line="240" w:lineRule="auto"/>
        <w:contextualSpacing/>
        <w:rPr>
          <w:rFonts w:eastAsia="Times New Roman" w:cs="Times New Roman"/>
          <w:lang w:val="en-GB"/>
        </w:rPr>
      </w:pPr>
      <w:r w:rsidRPr="008C4F3C">
        <w:rPr>
          <w:rFonts w:eastAsia="Times New Roman" w:cs="Times New Roman"/>
          <w:lang w:val="en-GB"/>
        </w:rPr>
        <w:t xml:space="preserve">Live conservation and restoration of the </w:t>
      </w:r>
      <w:proofErr w:type="spellStart"/>
      <w:r w:rsidRPr="008C4F3C">
        <w:rPr>
          <w:rFonts w:eastAsia="Times New Roman" w:cs="Times New Roman"/>
          <w:lang w:val="en-GB"/>
        </w:rPr>
        <w:t>Verpilleux</w:t>
      </w:r>
      <w:proofErr w:type="spellEnd"/>
      <w:r w:rsidRPr="008C4F3C">
        <w:rPr>
          <w:rFonts w:eastAsia="Times New Roman" w:cs="Times New Roman"/>
          <w:lang w:val="en-GB"/>
        </w:rPr>
        <w:t xml:space="preserve"> panoramas by Margaret Smith, in partnership with Corporation of St. George’s and St. George’s Historical Society. Development of the </w:t>
      </w:r>
      <w:proofErr w:type="spellStart"/>
      <w:r w:rsidRPr="008C4F3C">
        <w:rPr>
          <w:rFonts w:eastAsia="Times New Roman" w:cs="Times New Roman"/>
          <w:lang w:val="en-GB"/>
        </w:rPr>
        <w:t>Verpilleux</w:t>
      </w:r>
      <w:proofErr w:type="spellEnd"/>
      <w:r w:rsidRPr="008C4F3C">
        <w:rPr>
          <w:rFonts w:eastAsia="Times New Roman" w:cs="Times New Roman"/>
          <w:lang w:val="en-GB"/>
        </w:rPr>
        <w:t xml:space="preserve"> panoramas exhibit, with volunteer Guest Curator Fritha Wolsak and sponsored by Int</w:t>
      </w:r>
      <w:r>
        <w:rPr>
          <w:rFonts w:eastAsia="Times New Roman" w:cs="Times New Roman"/>
          <w:lang w:val="en-GB"/>
        </w:rPr>
        <w:t>ernational Women's Club Bermuda</w:t>
      </w:r>
      <w:r w:rsidRPr="008C4F3C">
        <w:rPr>
          <w:rFonts w:eastAsia="Times New Roman" w:cs="Times New Roman"/>
          <w:lang w:val="en-GB"/>
        </w:rPr>
        <w:t>.</w:t>
      </w:r>
    </w:p>
    <w:p w14:paraId="49642FB1" w14:textId="14A69668" w:rsidR="00882C9C" w:rsidRPr="008C4F3C" w:rsidRDefault="00882C9C" w:rsidP="00882C9C">
      <w:pPr>
        <w:numPr>
          <w:ilvl w:val="0"/>
          <w:numId w:val="1"/>
        </w:numPr>
        <w:spacing w:after="0" w:line="240" w:lineRule="auto"/>
        <w:contextualSpacing/>
        <w:rPr>
          <w:rFonts w:eastAsia="Times New Roman" w:cs="Times New Roman"/>
          <w:lang w:val="en-GB"/>
        </w:rPr>
      </w:pPr>
      <w:r>
        <w:rPr>
          <w:rFonts w:eastAsia="Times New Roman" w:cs="Times New Roman"/>
          <w:lang w:val="en-GB"/>
        </w:rPr>
        <w:t>H</w:t>
      </w:r>
      <w:r w:rsidRPr="008C4F3C">
        <w:rPr>
          <w:rFonts w:eastAsia="Times New Roman" w:cs="Times New Roman"/>
          <w:lang w:val="en-GB"/>
        </w:rPr>
        <w:t>eavily involved in exciting and important collaborative planning for Hub1 Cultural Tourism, with the BTA and many other cultural and tourism partners.</w:t>
      </w:r>
      <w:r>
        <w:rPr>
          <w:rFonts w:eastAsia="Times New Roman" w:cs="Times New Roman"/>
          <w:lang w:val="en-GB"/>
        </w:rPr>
        <w:t xml:space="preserve"> </w:t>
      </w:r>
      <w:r w:rsidR="00E31917">
        <w:rPr>
          <w:rFonts w:eastAsia="Times New Roman" w:cs="Times New Roman"/>
          <w:lang w:val="en-GB"/>
        </w:rPr>
        <w:t xml:space="preserve">This was a direct result from the recommendations from the National Tourism Plan. </w:t>
      </w:r>
      <w:r w:rsidRPr="008C4F3C">
        <w:rPr>
          <w:rFonts w:eastAsia="Times New Roman" w:cs="Times New Roman"/>
          <w:lang w:val="en-GB"/>
        </w:rPr>
        <w:t xml:space="preserve">SGF team part of planning process including Executive Director on planning process steering committee and Chairman, Executive Director, and Development Director </w:t>
      </w:r>
      <w:r w:rsidR="007A727C">
        <w:rPr>
          <w:rFonts w:eastAsia="Times New Roman" w:cs="Times New Roman"/>
          <w:lang w:val="en-GB"/>
        </w:rPr>
        <w:t xml:space="preserve">were </w:t>
      </w:r>
      <w:r w:rsidRPr="008C4F3C">
        <w:rPr>
          <w:rFonts w:eastAsia="Times New Roman" w:cs="Times New Roman"/>
          <w:lang w:val="en-GB"/>
        </w:rPr>
        <w:t>key stakeholders in planning process.</w:t>
      </w:r>
      <w:r w:rsidR="00E31917">
        <w:rPr>
          <w:rFonts w:eastAsia="Times New Roman" w:cs="Times New Roman"/>
          <w:lang w:val="en-GB"/>
        </w:rPr>
        <w:t xml:space="preserve"> Results included the formation of the Hub1 Steering Committee which is made up of a member from the </w:t>
      </w:r>
      <w:proofErr w:type="spellStart"/>
      <w:r w:rsidR="00E31917">
        <w:rPr>
          <w:rFonts w:eastAsia="Times New Roman" w:cs="Times New Roman"/>
          <w:lang w:val="en-GB"/>
        </w:rPr>
        <w:t>CoSG</w:t>
      </w:r>
      <w:proofErr w:type="spellEnd"/>
      <w:r w:rsidR="00E31917">
        <w:rPr>
          <w:rFonts w:eastAsia="Times New Roman" w:cs="Times New Roman"/>
          <w:lang w:val="en-GB"/>
        </w:rPr>
        <w:t xml:space="preserve">; BTA; </w:t>
      </w:r>
      <w:r w:rsidR="00E31917">
        <w:rPr>
          <w:rFonts w:eastAsia="Times New Roman" w:cs="Times New Roman"/>
          <w:lang w:val="en-GB"/>
        </w:rPr>
        <w:lastRenderedPageBreak/>
        <w:t xml:space="preserve">East End Chamber of Commerce; </w:t>
      </w:r>
      <w:r w:rsidR="006B564A">
        <w:rPr>
          <w:rFonts w:eastAsia="Times New Roman" w:cs="Times New Roman"/>
          <w:lang w:val="en-GB"/>
        </w:rPr>
        <w:t>BEDC</w:t>
      </w:r>
      <w:r w:rsidR="00E31917">
        <w:rPr>
          <w:rFonts w:eastAsia="Times New Roman" w:cs="Times New Roman"/>
          <w:lang w:val="en-GB"/>
        </w:rPr>
        <w:t xml:space="preserve">; WHSMC; </w:t>
      </w:r>
      <w:r w:rsidR="007A727C">
        <w:rPr>
          <w:rFonts w:eastAsia="Times New Roman" w:cs="Times New Roman"/>
          <w:lang w:val="en-GB"/>
        </w:rPr>
        <w:t>&amp; BLDC. A new position of Hub1 Cultural Manager</w:t>
      </w:r>
      <w:r w:rsidR="00893831">
        <w:rPr>
          <w:rFonts w:eastAsia="Times New Roman" w:cs="Times New Roman"/>
          <w:lang w:val="en-GB"/>
        </w:rPr>
        <w:t xml:space="preserve"> (Hub1CTM)</w:t>
      </w:r>
      <w:r w:rsidR="007A727C">
        <w:rPr>
          <w:rFonts w:eastAsia="Times New Roman" w:cs="Times New Roman"/>
          <w:lang w:val="en-GB"/>
        </w:rPr>
        <w:t xml:space="preserve"> created with the culmination of hiring of Ms. Kristin White.</w:t>
      </w:r>
    </w:p>
    <w:p w14:paraId="23867F94" w14:textId="12806D00" w:rsidR="00882C9C" w:rsidRPr="008C4F3C" w:rsidRDefault="00E31917" w:rsidP="00882C9C">
      <w:pPr>
        <w:numPr>
          <w:ilvl w:val="0"/>
          <w:numId w:val="1"/>
        </w:numPr>
        <w:spacing w:after="0" w:line="240" w:lineRule="auto"/>
        <w:contextualSpacing/>
        <w:rPr>
          <w:rFonts w:eastAsia="Times New Roman" w:cs="Times New Roman"/>
          <w:lang w:val="en-GB"/>
        </w:rPr>
      </w:pPr>
      <w:r>
        <w:rPr>
          <w:rFonts w:eastAsia="Times New Roman" w:cs="Times New Roman"/>
          <w:lang w:val="en-GB"/>
        </w:rPr>
        <w:t>Co-ordinated with the new Hub1CTM to create an i</w:t>
      </w:r>
      <w:r w:rsidR="00882C9C" w:rsidRPr="008C4F3C">
        <w:rPr>
          <w:rFonts w:eastAsia="Times New Roman" w:cs="Times New Roman"/>
          <w:lang w:val="en-GB"/>
        </w:rPr>
        <w:t xml:space="preserve">nformation management </w:t>
      </w:r>
      <w:r>
        <w:rPr>
          <w:rFonts w:eastAsia="Times New Roman" w:cs="Times New Roman"/>
          <w:lang w:val="en-GB"/>
        </w:rPr>
        <w:t xml:space="preserve">program to include all social media avenues, </w:t>
      </w:r>
      <w:r w:rsidR="00882C9C" w:rsidRPr="008C4F3C">
        <w:rPr>
          <w:rFonts w:eastAsia="Times New Roman" w:cs="Times New Roman"/>
          <w:lang w:val="en-GB"/>
        </w:rPr>
        <w:t>including management of Hub1 Contacts List and Events Calendar in collaboration with other Hub1 partners.</w:t>
      </w:r>
    </w:p>
    <w:p w14:paraId="79D92847" w14:textId="2B241457" w:rsidR="00882C9C" w:rsidRPr="008C4F3C" w:rsidRDefault="00882C9C" w:rsidP="00882C9C">
      <w:pPr>
        <w:numPr>
          <w:ilvl w:val="0"/>
          <w:numId w:val="1"/>
        </w:numPr>
        <w:spacing w:after="0" w:line="240" w:lineRule="auto"/>
        <w:contextualSpacing/>
        <w:rPr>
          <w:rFonts w:eastAsia="Times New Roman" w:cs="Times New Roman"/>
          <w:lang w:val="en-GB"/>
        </w:rPr>
      </w:pPr>
      <w:r w:rsidRPr="008C4F3C">
        <w:rPr>
          <w:rFonts w:eastAsia="Times New Roman" w:cs="Times New Roman"/>
          <w:lang w:val="en-GB"/>
        </w:rPr>
        <w:t>Called for, collated and jointly presented Hub1 info at cultural tourism presentations including State of the Season and BTA Concierge Briefing.</w:t>
      </w:r>
    </w:p>
    <w:p w14:paraId="1AEB31FE" w14:textId="29B82744" w:rsidR="00882C9C" w:rsidRPr="008C4F3C" w:rsidRDefault="00E31917" w:rsidP="00882C9C">
      <w:pPr>
        <w:numPr>
          <w:ilvl w:val="0"/>
          <w:numId w:val="1"/>
        </w:numPr>
        <w:spacing w:after="0" w:line="240" w:lineRule="auto"/>
        <w:contextualSpacing/>
        <w:rPr>
          <w:rFonts w:eastAsia="Times New Roman" w:cs="Times New Roman"/>
          <w:lang w:val="en-GB"/>
        </w:rPr>
      </w:pPr>
      <w:r>
        <w:rPr>
          <w:rFonts w:eastAsia="Times New Roman" w:cs="Times New Roman"/>
          <w:lang w:val="en-GB"/>
        </w:rPr>
        <w:t xml:space="preserve">As </w:t>
      </w:r>
      <w:r w:rsidR="00882C9C" w:rsidRPr="008C4F3C">
        <w:rPr>
          <w:rFonts w:eastAsia="Times New Roman" w:cs="Times New Roman"/>
          <w:lang w:val="en-GB"/>
        </w:rPr>
        <w:t xml:space="preserve">Curated and developed </w:t>
      </w:r>
      <w:r w:rsidR="00F37E27">
        <w:rPr>
          <w:rFonts w:eastAsia="Times New Roman" w:cs="Times New Roman"/>
          <w:lang w:val="en-GB"/>
        </w:rPr>
        <w:t>“</w:t>
      </w:r>
      <w:r w:rsidR="00882C9C" w:rsidRPr="008C4F3C">
        <w:rPr>
          <w:rFonts w:eastAsia="Times New Roman" w:cs="Times New Roman"/>
          <w:lang w:val="en-GB"/>
        </w:rPr>
        <w:t>Defenders of Bermuda: World Heritage Forts Tour</w:t>
      </w:r>
      <w:r w:rsidR="00F37E27">
        <w:rPr>
          <w:rFonts w:eastAsia="Times New Roman" w:cs="Times New Roman"/>
          <w:lang w:val="en-GB"/>
        </w:rPr>
        <w:t>”</w:t>
      </w:r>
      <w:r w:rsidR="00882C9C" w:rsidRPr="008C4F3C">
        <w:rPr>
          <w:rFonts w:eastAsia="Times New Roman" w:cs="Times New Roman"/>
          <w:lang w:val="en-GB"/>
        </w:rPr>
        <w:t xml:space="preserve"> with the rest of the WHSMC</w:t>
      </w:r>
      <w:r w:rsidR="006B564A">
        <w:rPr>
          <w:rFonts w:eastAsia="Times New Roman" w:cs="Times New Roman"/>
          <w:lang w:val="en-GB"/>
        </w:rPr>
        <w:t>.</w:t>
      </w:r>
    </w:p>
    <w:p w14:paraId="4BE99D09" w14:textId="22136507" w:rsidR="00882C9C" w:rsidRPr="008C4F3C" w:rsidRDefault="007A727C" w:rsidP="00882C9C">
      <w:pPr>
        <w:numPr>
          <w:ilvl w:val="0"/>
          <w:numId w:val="3"/>
        </w:numPr>
        <w:spacing w:after="0" w:line="240" w:lineRule="auto"/>
        <w:contextualSpacing/>
        <w:rPr>
          <w:rFonts w:eastAsia="Times New Roman" w:cs="Times New Roman"/>
          <w:lang w:val="en-GB"/>
        </w:rPr>
      </w:pPr>
      <w:r>
        <w:rPr>
          <w:rFonts w:eastAsia="Times New Roman" w:cs="Times New Roman"/>
          <w:lang w:val="en-GB"/>
        </w:rPr>
        <w:t xml:space="preserve">Restoration and relocation of the </w:t>
      </w:r>
      <w:r w:rsidR="00882C9C" w:rsidRPr="008C4F3C">
        <w:rPr>
          <w:rFonts w:eastAsia="Times New Roman" w:cs="Times New Roman"/>
          <w:lang w:val="en-GB"/>
        </w:rPr>
        <w:t>King’s Square Cannon Carriages, in partnership with the National Museum of Bermuda and donor OIL</w:t>
      </w:r>
      <w:r>
        <w:rPr>
          <w:rFonts w:eastAsia="Times New Roman" w:cs="Times New Roman"/>
          <w:lang w:val="en-GB"/>
        </w:rPr>
        <w:t xml:space="preserve"> Insurance</w:t>
      </w:r>
      <w:r w:rsidR="00882C9C" w:rsidRPr="008C4F3C">
        <w:rPr>
          <w:rFonts w:eastAsia="Times New Roman" w:cs="Times New Roman"/>
          <w:lang w:val="en-GB"/>
        </w:rPr>
        <w:t>.</w:t>
      </w:r>
    </w:p>
    <w:p w14:paraId="5C3A5236" w14:textId="1FCFF5EA" w:rsidR="00882C9C" w:rsidRDefault="00882C9C" w:rsidP="00882C9C">
      <w:pPr>
        <w:numPr>
          <w:ilvl w:val="0"/>
          <w:numId w:val="3"/>
        </w:numPr>
        <w:spacing w:after="0" w:line="240" w:lineRule="auto"/>
        <w:contextualSpacing/>
        <w:rPr>
          <w:rFonts w:eastAsia="Times New Roman" w:cs="Times New Roman"/>
          <w:lang w:val="en-GB"/>
        </w:rPr>
      </w:pPr>
      <w:r>
        <w:rPr>
          <w:rFonts w:eastAsia="Times New Roman" w:cs="Times New Roman"/>
          <w:lang w:val="en-GB"/>
        </w:rPr>
        <w:t>Continued s</w:t>
      </w:r>
      <w:r w:rsidRPr="008C4F3C">
        <w:rPr>
          <w:rFonts w:eastAsia="Times New Roman" w:cs="Times New Roman"/>
          <w:lang w:val="en-GB"/>
        </w:rPr>
        <w:t>upport for the Bermuda National Trust</w:t>
      </w:r>
      <w:r w:rsidR="00292A39">
        <w:rPr>
          <w:rFonts w:eastAsia="Times New Roman" w:cs="Times New Roman"/>
          <w:lang w:val="en-GB"/>
        </w:rPr>
        <w:t xml:space="preserve"> (BNT)</w:t>
      </w:r>
      <w:r w:rsidRPr="008C4F3C">
        <w:rPr>
          <w:rFonts w:eastAsia="Times New Roman" w:cs="Times New Roman"/>
          <w:lang w:val="en-GB"/>
        </w:rPr>
        <w:t xml:space="preserve"> Smith’s Island Archaeology Project with fundraising for boat rental, and providing a teaching and lecture venue at WHC for </w:t>
      </w:r>
      <w:proofErr w:type="spellStart"/>
      <w:r w:rsidRPr="008C4F3C">
        <w:rPr>
          <w:rFonts w:eastAsia="Times New Roman" w:cs="Times New Roman"/>
          <w:lang w:val="en-GB"/>
        </w:rPr>
        <w:t>Dr.</w:t>
      </w:r>
      <w:proofErr w:type="spellEnd"/>
      <w:r w:rsidRPr="008C4F3C">
        <w:rPr>
          <w:rFonts w:eastAsia="Times New Roman" w:cs="Times New Roman"/>
          <w:lang w:val="en-GB"/>
        </w:rPr>
        <w:t xml:space="preserve"> Michael Jarvis and his University of Rochester field school and local volunteers</w:t>
      </w:r>
      <w:r w:rsidR="007A727C">
        <w:rPr>
          <w:rFonts w:eastAsia="Times New Roman" w:cs="Times New Roman"/>
          <w:lang w:val="en-GB"/>
        </w:rPr>
        <w:t xml:space="preserve"> every year.</w:t>
      </w:r>
    </w:p>
    <w:p w14:paraId="7B9AF5FD" w14:textId="69950D6A" w:rsidR="009E4724" w:rsidRPr="008C4F3C" w:rsidRDefault="009E4724" w:rsidP="009E4724">
      <w:pPr>
        <w:numPr>
          <w:ilvl w:val="0"/>
          <w:numId w:val="3"/>
        </w:numPr>
        <w:spacing w:after="0" w:line="240" w:lineRule="auto"/>
        <w:contextualSpacing/>
        <w:rPr>
          <w:rFonts w:eastAsia="Times New Roman" w:cs="Times New Roman"/>
          <w:lang w:val="en-GB"/>
        </w:rPr>
      </w:pPr>
      <w:r>
        <w:rPr>
          <w:rFonts w:eastAsia="Times New Roman" w:cs="Times New Roman"/>
          <w:lang w:val="en-GB"/>
        </w:rPr>
        <w:t>Hosted t</w:t>
      </w:r>
      <w:r w:rsidRPr="009E4724">
        <w:rPr>
          <w:rFonts w:eastAsia="Times New Roman" w:cs="Times New Roman"/>
          <w:lang w:val="en-GB"/>
        </w:rPr>
        <w:t xml:space="preserve">he launch of the “Historic Atlantic Triangle” which is the formulation of the joining together of the Three Towns of St. George’s, Lyme Regis, </w:t>
      </w:r>
      <w:r>
        <w:rPr>
          <w:rFonts w:eastAsia="Times New Roman" w:cs="Times New Roman"/>
          <w:lang w:val="en-GB"/>
        </w:rPr>
        <w:t xml:space="preserve">UK, </w:t>
      </w:r>
      <w:r w:rsidRPr="009E4724">
        <w:rPr>
          <w:rFonts w:eastAsia="Times New Roman" w:cs="Times New Roman"/>
          <w:lang w:val="en-GB"/>
        </w:rPr>
        <w:t>&amp; Jamestown</w:t>
      </w:r>
      <w:r>
        <w:rPr>
          <w:rFonts w:eastAsia="Times New Roman" w:cs="Times New Roman"/>
          <w:lang w:val="en-GB"/>
        </w:rPr>
        <w:t>, VA</w:t>
      </w:r>
      <w:r w:rsidRPr="009E4724">
        <w:rPr>
          <w:rFonts w:eastAsia="Times New Roman" w:cs="Times New Roman"/>
          <w:lang w:val="en-GB"/>
        </w:rPr>
        <w:t>.</w:t>
      </w:r>
      <w:r w:rsidR="00F37E27">
        <w:rPr>
          <w:rFonts w:eastAsia="Times New Roman" w:cs="Times New Roman"/>
          <w:lang w:val="en-GB"/>
        </w:rPr>
        <w:t xml:space="preserve"> </w:t>
      </w:r>
      <w:r w:rsidRPr="009E4724">
        <w:rPr>
          <w:rFonts w:eastAsia="Times New Roman" w:cs="Times New Roman"/>
          <w:lang w:val="en-GB"/>
        </w:rPr>
        <w:t xml:space="preserve"> A lecture w</w:t>
      </w:r>
      <w:r>
        <w:rPr>
          <w:rFonts w:eastAsia="Times New Roman" w:cs="Times New Roman"/>
          <w:lang w:val="en-GB"/>
        </w:rPr>
        <w:t>as</w:t>
      </w:r>
      <w:r w:rsidRPr="009E4724">
        <w:rPr>
          <w:rFonts w:eastAsia="Times New Roman" w:cs="Times New Roman"/>
          <w:lang w:val="en-GB"/>
        </w:rPr>
        <w:t xml:space="preserve"> held at the WHC featuring a presentation from </w:t>
      </w:r>
      <w:proofErr w:type="spellStart"/>
      <w:r w:rsidRPr="009E4724">
        <w:rPr>
          <w:rFonts w:eastAsia="Times New Roman" w:cs="Times New Roman"/>
          <w:lang w:val="en-GB"/>
        </w:rPr>
        <w:t>Dr.</w:t>
      </w:r>
      <w:proofErr w:type="spellEnd"/>
      <w:r w:rsidRPr="009E4724">
        <w:rPr>
          <w:rFonts w:eastAsia="Times New Roman" w:cs="Times New Roman"/>
          <w:lang w:val="en-GB"/>
        </w:rPr>
        <w:t xml:space="preserve"> Bill Kelso, Senior </w:t>
      </w:r>
      <w:proofErr w:type="spellStart"/>
      <w:r w:rsidRPr="009E4724">
        <w:rPr>
          <w:rFonts w:eastAsia="Times New Roman" w:cs="Times New Roman"/>
          <w:lang w:val="en-GB"/>
        </w:rPr>
        <w:t>Archeologist</w:t>
      </w:r>
      <w:proofErr w:type="spellEnd"/>
      <w:r w:rsidRPr="009E4724">
        <w:rPr>
          <w:rFonts w:eastAsia="Times New Roman" w:cs="Times New Roman"/>
          <w:lang w:val="en-GB"/>
        </w:rPr>
        <w:t xml:space="preserve"> in Jamestown, accompanied by </w:t>
      </w:r>
      <w:proofErr w:type="spellStart"/>
      <w:r w:rsidRPr="009E4724">
        <w:rPr>
          <w:rFonts w:eastAsia="Times New Roman" w:cs="Times New Roman"/>
          <w:lang w:val="en-GB"/>
        </w:rPr>
        <w:t>Dr.</w:t>
      </w:r>
      <w:proofErr w:type="spellEnd"/>
      <w:r w:rsidRPr="009E4724">
        <w:rPr>
          <w:rFonts w:eastAsia="Times New Roman" w:cs="Times New Roman"/>
          <w:lang w:val="en-GB"/>
        </w:rPr>
        <w:t xml:space="preserve"> George Cook of the SGF, with thanks from John Dover from Lyme Regis.</w:t>
      </w:r>
      <w:r w:rsidR="00F37E27">
        <w:rPr>
          <w:rFonts w:eastAsia="Times New Roman" w:cs="Times New Roman"/>
          <w:lang w:val="en-GB"/>
        </w:rPr>
        <w:t xml:space="preserve"> The Mayors of the three</w:t>
      </w:r>
      <w:r>
        <w:rPr>
          <w:rFonts w:eastAsia="Times New Roman" w:cs="Times New Roman"/>
          <w:lang w:val="en-GB"/>
        </w:rPr>
        <w:t xml:space="preserve"> Towns were able to sign the proclamation to go on display at the Town Hall.</w:t>
      </w:r>
    </w:p>
    <w:p w14:paraId="645DF10B" w14:textId="5C49C822" w:rsidR="006B7E69" w:rsidRDefault="00882C9C" w:rsidP="00882C9C">
      <w:pPr>
        <w:numPr>
          <w:ilvl w:val="0"/>
          <w:numId w:val="2"/>
        </w:numPr>
        <w:spacing w:after="0" w:line="240" w:lineRule="auto"/>
        <w:contextualSpacing/>
        <w:rPr>
          <w:rFonts w:eastAsia="Times New Roman" w:cs="Times New Roman"/>
          <w:lang w:val="en-GB"/>
        </w:rPr>
      </w:pPr>
      <w:r>
        <w:rPr>
          <w:rFonts w:eastAsia="Times New Roman" w:cs="Times New Roman"/>
          <w:lang w:val="en-GB"/>
        </w:rPr>
        <w:t>Continue to p</w:t>
      </w:r>
      <w:r w:rsidRPr="008C4F3C">
        <w:rPr>
          <w:rFonts w:eastAsia="Times New Roman" w:cs="Times New Roman"/>
          <w:lang w:val="en-GB"/>
        </w:rPr>
        <w:t>lay active roles in the Bermuda Cultural and Heritage Alliance and the associated Bermuda Heritage Partnership,</w:t>
      </w:r>
      <w:r>
        <w:rPr>
          <w:rFonts w:eastAsia="Times New Roman" w:cs="Times New Roman"/>
          <w:lang w:val="en-GB"/>
        </w:rPr>
        <w:t xml:space="preserve"> now renamed Heritage Bermuda</w:t>
      </w:r>
      <w:r w:rsidR="00292A39">
        <w:rPr>
          <w:rFonts w:eastAsia="Times New Roman" w:cs="Times New Roman"/>
          <w:lang w:val="en-GB"/>
        </w:rPr>
        <w:t xml:space="preserve"> (HB)</w:t>
      </w:r>
      <w:r>
        <w:rPr>
          <w:rFonts w:eastAsia="Times New Roman" w:cs="Times New Roman"/>
          <w:lang w:val="en-GB"/>
        </w:rPr>
        <w:t>,</w:t>
      </w:r>
      <w:r w:rsidRPr="008C4F3C">
        <w:rPr>
          <w:rFonts w:eastAsia="Times New Roman" w:cs="Times New Roman"/>
          <w:lang w:val="en-GB"/>
        </w:rPr>
        <w:t xml:space="preserve"> including attending meetings, and event planning and other support for HP's </w:t>
      </w:r>
      <w:r w:rsidR="009E4724">
        <w:rPr>
          <w:rFonts w:eastAsia="Times New Roman" w:cs="Times New Roman"/>
          <w:lang w:val="en-GB"/>
        </w:rPr>
        <w:t>“</w:t>
      </w:r>
      <w:r w:rsidRPr="008C4F3C">
        <w:rPr>
          <w:rFonts w:eastAsia="Times New Roman" w:cs="Times New Roman"/>
          <w:lang w:val="en-GB"/>
        </w:rPr>
        <w:t>Star Spangled Bermuda</w:t>
      </w:r>
      <w:r w:rsidR="009E4724">
        <w:rPr>
          <w:rFonts w:eastAsia="Times New Roman" w:cs="Times New Roman"/>
          <w:lang w:val="en-GB"/>
        </w:rPr>
        <w:t>”, &amp; the 240</w:t>
      </w:r>
      <w:r w:rsidR="009E4724" w:rsidRPr="009E4724">
        <w:rPr>
          <w:rFonts w:eastAsia="Times New Roman" w:cs="Times New Roman"/>
          <w:vertAlign w:val="superscript"/>
          <w:lang w:val="en-GB"/>
        </w:rPr>
        <w:t>th</w:t>
      </w:r>
      <w:r w:rsidR="009E4724">
        <w:rPr>
          <w:rFonts w:eastAsia="Times New Roman" w:cs="Times New Roman"/>
          <w:lang w:val="en-GB"/>
        </w:rPr>
        <w:t xml:space="preserve"> Anniversary of the “Bermuda Gunpowder Plot”</w:t>
      </w:r>
      <w:r w:rsidRPr="008C4F3C">
        <w:rPr>
          <w:rFonts w:eastAsia="Times New Roman" w:cs="Times New Roman"/>
          <w:lang w:val="en-GB"/>
        </w:rPr>
        <w:t xml:space="preserve"> event at WHC</w:t>
      </w:r>
      <w:r w:rsidR="009E4724">
        <w:rPr>
          <w:rFonts w:eastAsia="Times New Roman" w:cs="Times New Roman"/>
          <w:lang w:val="en-GB"/>
        </w:rPr>
        <w:t xml:space="preserve"> &amp; Tobacco Bay</w:t>
      </w:r>
      <w:r w:rsidRPr="008C4F3C">
        <w:rPr>
          <w:rFonts w:eastAsia="Times New Roman" w:cs="Times New Roman"/>
          <w:lang w:val="en-GB"/>
        </w:rPr>
        <w:t>.</w:t>
      </w:r>
      <w:r w:rsidR="00292A39">
        <w:rPr>
          <w:rFonts w:eastAsia="Times New Roman" w:cs="Times New Roman"/>
          <w:lang w:val="en-GB"/>
        </w:rPr>
        <w:t xml:space="preserve"> </w:t>
      </w:r>
    </w:p>
    <w:p w14:paraId="126B3B36" w14:textId="67E0FBF7" w:rsidR="00646670" w:rsidRDefault="00292A39" w:rsidP="006B7E69">
      <w:pPr>
        <w:spacing w:after="0" w:line="240" w:lineRule="auto"/>
        <w:ind w:left="720"/>
        <w:contextualSpacing/>
        <w:rPr>
          <w:rFonts w:eastAsia="Times New Roman" w:cs="Times New Roman"/>
          <w:lang w:val="en-GB"/>
        </w:rPr>
      </w:pPr>
      <w:r>
        <w:rPr>
          <w:rFonts w:eastAsia="Times New Roman" w:cs="Times New Roman"/>
          <w:lang w:val="en-GB"/>
        </w:rPr>
        <w:t xml:space="preserve">The HB Group is made up of members from the BNT; SGF; NMB; </w:t>
      </w:r>
      <w:proofErr w:type="spellStart"/>
      <w:r>
        <w:rPr>
          <w:rFonts w:eastAsia="Times New Roman" w:cs="Times New Roman"/>
          <w:lang w:val="en-GB"/>
        </w:rPr>
        <w:t>StDIHS</w:t>
      </w:r>
      <w:proofErr w:type="spellEnd"/>
      <w:r>
        <w:rPr>
          <w:rFonts w:eastAsia="Times New Roman" w:cs="Times New Roman"/>
          <w:lang w:val="en-GB"/>
        </w:rPr>
        <w:t xml:space="preserve">; &amp; other local Historians. Their purpose is to market &amp; sell island programs to overseas special interest groups with creative &amp; unique itineraries which </w:t>
      </w:r>
      <w:r w:rsidR="006B7E69">
        <w:rPr>
          <w:rFonts w:eastAsia="Times New Roman" w:cs="Times New Roman"/>
          <w:lang w:val="en-GB"/>
        </w:rPr>
        <w:t>highlight</w:t>
      </w:r>
      <w:r>
        <w:rPr>
          <w:rFonts w:eastAsia="Times New Roman" w:cs="Times New Roman"/>
          <w:lang w:val="en-GB"/>
        </w:rPr>
        <w:t xml:space="preserve"> all of Bermuda’s special cultural &amp; heritage assets. This is managed by a part time administrator. </w:t>
      </w:r>
    </w:p>
    <w:p w14:paraId="085182CF" w14:textId="7EDB37C3" w:rsidR="009E4724" w:rsidRDefault="00292A39" w:rsidP="009E4724">
      <w:pPr>
        <w:spacing w:after="0" w:line="240" w:lineRule="auto"/>
        <w:ind w:left="720"/>
        <w:contextualSpacing/>
        <w:rPr>
          <w:rFonts w:eastAsia="Times New Roman" w:cs="Times New Roman"/>
          <w:lang w:val="en-GB"/>
        </w:rPr>
      </w:pPr>
      <w:r>
        <w:rPr>
          <w:rFonts w:eastAsia="Times New Roman" w:cs="Times New Roman"/>
          <w:lang w:val="en-GB"/>
        </w:rPr>
        <w:t xml:space="preserve">The pinnacle achievement of this group </w:t>
      </w:r>
      <w:r w:rsidR="006B7E69">
        <w:rPr>
          <w:rFonts w:eastAsia="Times New Roman" w:cs="Times New Roman"/>
          <w:lang w:val="en-GB"/>
        </w:rPr>
        <w:t xml:space="preserve">with the help of the </w:t>
      </w:r>
      <w:proofErr w:type="gramStart"/>
      <w:r w:rsidR="006B7E69">
        <w:rPr>
          <w:rFonts w:eastAsia="Times New Roman" w:cs="Times New Roman"/>
          <w:lang w:val="en-GB"/>
        </w:rPr>
        <w:t>BTA,</w:t>
      </w:r>
      <w:proofErr w:type="gramEnd"/>
      <w:r w:rsidR="006B7E69">
        <w:rPr>
          <w:rFonts w:eastAsia="Times New Roman" w:cs="Times New Roman"/>
          <w:lang w:val="en-GB"/>
        </w:rPr>
        <w:t xml:space="preserve"> </w:t>
      </w:r>
      <w:r>
        <w:rPr>
          <w:rFonts w:eastAsia="Times New Roman" w:cs="Times New Roman"/>
          <w:lang w:val="en-GB"/>
        </w:rPr>
        <w:t>is the booking of the Educational Travel Conference annual gathering of all the world’s top travel planners of the special interest programs. Over 300 people will descend on Bermuda 4</w:t>
      </w:r>
      <w:r w:rsidRPr="00292A39">
        <w:rPr>
          <w:rFonts w:eastAsia="Times New Roman" w:cs="Times New Roman"/>
          <w:vertAlign w:val="superscript"/>
          <w:lang w:val="en-GB"/>
        </w:rPr>
        <w:t>th</w:t>
      </w:r>
      <w:r>
        <w:rPr>
          <w:rFonts w:eastAsia="Times New Roman" w:cs="Times New Roman"/>
          <w:lang w:val="en-GB"/>
        </w:rPr>
        <w:t xml:space="preserve"> – </w:t>
      </w:r>
      <w:r w:rsidR="006B7E69">
        <w:rPr>
          <w:rFonts w:eastAsia="Times New Roman" w:cs="Times New Roman"/>
          <w:lang w:val="en-GB"/>
        </w:rPr>
        <w:t>9</w:t>
      </w:r>
      <w:r w:rsidR="006B7E69" w:rsidRPr="00292A39">
        <w:rPr>
          <w:rFonts w:eastAsia="Times New Roman" w:cs="Times New Roman"/>
          <w:vertAlign w:val="superscript"/>
          <w:lang w:val="en-GB"/>
        </w:rPr>
        <w:t>th</w:t>
      </w:r>
      <w:r w:rsidR="006B7E69">
        <w:rPr>
          <w:rFonts w:eastAsia="Times New Roman" w:cs="Times New Roman"/>
          <w:lang w:val="en-GB"/>
        </w:rPr>
        <w:t xml:space="preserve"> February</w:t>
      </w:r>
      <w:r>
        <w:rPr>
          <w:rFonts w:eastAsia="Times New Roman" w:cs="Times New Roman"/>
          <w:lang w:val="en-GB"/>
        </w:rPr>
        <w:t>, 2018 for their convention at the Fairmont Southampton where innovative programs &amp; learning exp</w:t>
      </w:r>
      <w:r w:rsidR="009E4724">
        <w:rPr>
          <w:rFonts w:eastAsia="Times New Roman" w:cs="Times New Roman"/>
          <w:lang w:val="en-GB"/>
        </w:rPr>
        <w:t>eriences will be enjoyed by all.</w:t>
      </w:r>
    </w:p>
    <w:p w14:paraId="3AF74009" w14:textId="371B2759" w:rsidR="009E4724" w:rsidRPr="009E4724" w:rsidRDefault="00C65CCB" w:rsidP="00A61966">
      <w:pPr>
        <w:pStyle w:val="ListParagraph"/>
        <w:numPr>
          <w:ilvl w:val="0"/>
          <w:numId w:val="5"/>
        </w:numPr>
        <w:spacing w:after="0"/>
        <w:rPr>
          <w:lang w:val="en-GB"/>
        </w:rPr>
      </w:pPr>
      <w:r>
        <w:rPr>
          <w:lang w:val="en-GB"/>
        </w:rPr>
        <w:t>Collaborated with the America’s Cup</w:t>
      </w:r>
      <w:r w:rsidR="00893831">
        <w:rPr>
          <w:lang w:val="en-GB"/>
        </w:rPr>
        <w:t xml:space="preserve"> Bermuda Event Authority, the Tall Ships Association, BTA, &amp; Hub1 CTM to arrange special events &amp; activities in the town to celebrate this amazing sporting spectacle in the 35</w:t>
      </w:r>
      <w:r w:rsidR="00893831" w:rsidRPr="00893831">
        <w:rPr>
          <w:vertAlign w:val="superscript"/>
          <w:lang w:val="en-GB"/>
        </w:rPr>
        <w:t>th</w:t>
      </w:r>
      <w:r w:rsidR="00893831">
        <w:rPr>
          <w:lang w:val="en-GB"/>
        </w:rPr>
        <w:t xml:space="preserve"> Anniversary of the America’s Cup Sailing Race in May &amp; June.</w:t>
      </w:r>
    </w:p>
    <w:p w14:paraId="1B3FD49F" w14:textId="12D00C05" w:rsidR="006B7E69" w:rsidRDefault="006B7E69" w:rsidP="006B7E69">
      <w:pPr>
        <w:pStyle w:val="ListParagraph"/>
        <w:numPr>
          <w:ilvl w:val="0"/>
          <w:numId w:val="5"/>
        </w:numPr>
        <w:spacing w:after="0" w:line="240" w:lineRule="auto"/>
        <w:rPr>
          <w:rFonts w:eastAsia="Times New Roman" w:cs="Times New Roman"/>
          <w:lang w:val="en-GB"/>
        </w:rPr>
      </w:pPr>
      <w:r>
        <w:rPr>
          <w:rFonts w:eastAsia="Times New Roman" w:cs="Times New Roman"/>
          <w:lang w:val="en-GB"/>
        </w:rPr>
        <w:t xml:space="preserve">Arranged for the curating &amp; installation of the Capt. Roy Taylor Art Exhibit in the St. George’s Town Hall with the help of </w:t>
      </w:r>
      <w:proofErr w:type="spellStart"/>
      <w:r>
        <w:rPr>
          <w:rFonts w:eastAsia="Times New Roman" w:cs="Times New Roman"/>
          <w:lang w:val="en-GB"/>
        </w:rPr>
        <w:t>Dr.</w:t>
      </w:r>
      <w:proofErr w:type="spellEnd"/>
      <w:r>
        <w:rPr>
          <w:rFonts w:eastAsia="Times New Roman" w:cs="Times New Roman"/>
          <w:lang w:val="en-GB"/>
        </w:rPr>
        <w:t xml:space="preserve"> Charlotte Andrews &amp; Mrs. Sandra Rouja. This is a collection of original paintings of fish done in the 50’s</w:t>
      </w:r>
      <w:r w:rsidR="00C912C9">
        <w:rPr>
          <w:rFonts w:eastAsia="Times New Roman" w:cs="Times New Roman"/>
          <w:lang w:val="en-GB"/>
        </w:rPr>
        <w:t xml:space="preserve"> which is owned by Bank of Bermuda Foundation. </w:t>
      </w:r>
      <w:r>
        <w:rPr>
          <w:rFonts w:eastAsia="Times New Roman" w:cs="Times New Roman"/>
          <w:lang w:val="en-GB"/>
        </w:rPr>
        <w:t xml:space="preserve">The grand opening was attended by the Mayor of St. George; Corporation Councillors; </w:t>
      </w:r>
      <w:r w:rsidR="00C912C9">
        <w:rPr>
          <w:rFonts w:eastAsia="Times New Roman" w:cs="Times New Roman"/>
          <w:lang w:val="en-GB"/>
        </w:rPr>
        <w:t xml:space="preserve">BOBF Trustees; </w:t>
      </w:r>
      <w:r>
        <w:rPr>
          <w:rFonts w:eastAsia="Times New Roman" w:cs="Times New Roman"/>
          <w:lang w:val="en-GB"/>
        </w:rPr>
        <w:t>SGF Staff &amp; Trustees</w:t>
      </w:r>
      <w:r w:rsidR="008058AC">
        <w:rPr>
          <w:rFonts w:eastAsia="Times New Roman" w:cs="Times New Roman"/>
          <w:lang w:val="en-GB"/>
        </w:rPr>
        <w:t>; Exhibit</w:t>
      </w:r>
      <w:r>
        <w:rPr>
          <w:rFonts w:eastAsia="Times New Roman" w:cs="Times New Roman"/>
          <w:lang w:val="en-GB"/>
        </w:rPr>
        <w:t xml:space="preserve"> contributors; &amp; </w:t>
      </w:r>
      <w:r w:rsidR="00C912C9">
        <w:rPr>
          <w:rFonts w:eastAsia="Times New Roman" w:cs="Times New Roman"/>
          <w:lang w:val="en-GB"/>
        </w:rPr>
        <w:t xml:space="preserve">Taylor </w:t>
      </w:r>
      <w:r>
        <w:rPr>
          <w:rFonts w:eastAsia="Times New Roman" w:cs="Times New Roman"/>
          <w:lang w:val="en-GB"/>
        </w:rPr>
        <w:t>Family members</w:t>
      </w:r>
      <w:r w:rsidR="00C912C9">
        <w:rPr>
          <w:rFonts w:eastAsia="Times New Roman" w:cs="Times New Roman"/>
          <w:lang w:val="en-GB"/>
        </w:rPr>
        <w:t>.</w:t>
      </w:r>
    </w:p>
    <w:p w14:paraId="279D4BBF" w14:textId="117C102E" w:rsidR="00C912C9" w:rsidRDefault="00A61966" w:rsidP="006B7E69">
      <w:pPr>
        <w:pStyle w:val="ListParagraph"/>
        <w:numPr>
          <w:ilvl w:val="0"/>
          <w:numId w:val="5"/>
        </w:numPr>
        <w:spacing w:after="0" w:line="240" w:lineRule="auto"/>
        <w:rPr>
          <w:rFonts w:eastAsia="Times New Roman" w:cs="Times New Roman"/>
          <w:lang w:val="en-GB"/>
        </w:rPr>
      </w:pPr>
      <w:r>
        <w:rPr>
          <w:rFonts w:eastAsia="Times New Roman" w:cs="Times New Roman"/>
          <w:lang w:val="en-GB"/>
        </w:rPr>
        <w:t>Continue</w:t>
      </w:r>
      <w:r w:rsidR="00C912C9">
        <w:rPr>
          <w:rFonts w:eastAsia="Times New Roman" w:cs="Times New Roman"/>
          <w:lang w:val="en-GB"/>
        </w:rPr>
        <w:t xml:space="preserve"> to put on the monthly Film &amp; Lecture Series at the WHC Theatre with sponsorship from the </w:t>
      </w:r>
      <w:r w:rsidR="008058AC">
        <w:rPr>
          <w:rFonts w:eastAsia="Times New Roman" w:cs="Times New Roman"/>
          <w:lang w:val="en-GB"/>
        </w:rPr>
        <w:t>BTA in</w:t>
      </w:r>
      <w:r w:rsidR="00C912C9">
        <w:rPr>
          <w:rFonts w:eastAsia="Times New Roman" w:cs="Times New Roman"/>
          <w:lang w:val="en-GB"/>
        </w:rPr>
        <w:t xml:space="preserve"> collaboration with the Department of Community &amp; Cultural Affairs as part of their Bermudian Heartbeats program and various other St. George’s Historical Groups.</w:t>
      </w:r>
    </w:p>
    <w:p w14:paraId="638B2196" w14:textId="4CEE100F" w:rsidR="001D1897" w:rsidRDefault="00FE2326" w:rsidP="001D1897">
      <w:pPr>
        <w:pStyle w:val="ListParagraph"/>
        <w:spacing w:after="0" w:line="240" w:lineRule="auto"/>
        <w:rPr>
          <w:rFonts w:eastAsia="Times New Roman" w:cs="Times New Roman"/>
          <w:lang w:val="en-GB"/>
        </w:rPr>
      </w:pPr>
      <w:r>
        <w:rPr>
          <w:rFonts w:eastAsia="Times New Roman" w:cs="Times New Roman"/>
          <w:lang w:val="en-GB"/>
        </w:rPr>
        <w:t>Key s</w:t>
      </w:r>
      <w:r w:rsidR="001D1897">
        <w:rPr>
          <w:rFonts w:eastAsia="Times New Roman" w:cs="Times New Roman"/>
          <w:lang w:val="en-GB"/>
        </w:rPr>
        <w:t>ubjects included:</w:t>
      </w:r>
    </w:p>
    <w:p w14:paraId="49526935" w14:textId="2ADEFB89" w:rsidR="001D1897" w:rsidRPr="001D1897" w:rsidRDefault="001D1897" w:rsidP="001D1897">
      <w:pPr>
        <w:pStyle w:val="ListParagraph"/>
        <w:spacing w:after="0" w:line="240" w:lineRule="auto"/>
        <w:rPr>
          <w:rFonts w:eastAsia="Times New Roman" w:cs="Times New Roman"/>
        </w:rPr>
      </w:pPr>
      <w:r>
        <w:rPr>
          <w:rFonts w:eastAsia="Times New Roman" w:cs="Times New Roman"/>
          <w:lang w:val="en-GB"/>
        </w:rPr>
        <w:t xml:space="preserve"> </w:t>
      </w:r>
      <w:r w:rsidRPr="001D1897">
        <w:rPr>
          <w:rFonts w:eastAsia="Times New Roman" w:cs="Times New Roman"/>
        </w:rPr>
        <w:t xml:space="preserve">David Givens, Senior Staff Archeologist of Jamestown Rediscovery </w:t>
      </w:r>
      <w:r>
        <w:rPr>
          <w:rFonts w:eastAsia="Times New Roman" w:cs="Times New Roman"/>
        </w:rPr>
        <w:t>presented his</w:t>
      </w:r>
      <w:r w:rsidRPr="001D1897">
        <w:rPr>
          <w:rFonts w:eastAsia="Times New Roman" w:cs="Times New Roman"/>
        </w:rPr>
        <w:t xml:space="preserve"> research on our close connections with the 1</w:t>
      </w:r>
      <w:r w:rsidRPr="001D1897">
        <w:rPr>
          <w:rFonts w:eastAsia="Times New Roman" w:cs="Times New Roman"/>
          <w:vertAlign w:val="superscript"/>
        </w:rPr>
        <w:t>st</w:t>
      </w:r>
      <w:r w:rsidRPr="001D1897">
        <w:rPr>
          <w:rFonts w:eastAsia="Times New Roman" w:cs="Times New Roman"/>
        </w:rPr>
        <w:t xml:space="preserve"> Virginia Colony. His subject was the recently discovery of human bones in a dig at the Jamestown site, where a PBS documentary was made &amp; identified </w:t>
      </w:r>
      <w:r w:rsidRPr="001D1897">
        <w:rPr>
          <w:rFonts w:eastAsia="Times New Roman" w:cs="Times New Roman"/>
        </w:rPr>
        <w:lastRenderedPageBreak/>
        <w:t xml:space="preserve">the person as “Jane”. This is the final proof that cannibalism had set in during the “Staving Times” over the winter of 1609/10.  </w:t>
      </w:r>
    </w:p>
    <w:p w14:paraId="2E3835F9" w14:textId="07D74A61" w:rsidR="001D1897" w:rsidRDefault="001D1897" w:rsidP="001D1897">
      <w:pPr>
        <w:pStyle w:val="NoSpacing"/>
        <w:ind w:left="720"/>
      </w:pPr>
      <w:r w:rsidRPr="001D1897">
        <w:t>Dr. Clarence Maxwell</w:t>
      </w:r>
      <w:r>
        <w:t>,</w:t>
      </w:r>
      <w:r w:rsidRPr="001D1897">
        <w:t xml:space="preserve"> as part of the 2016 Emancipation Celebration, “The Trail of Our People” </w:t>
      </w:r>
      <w:proofErr w:type="spellStart"/>
      <w:r w:rsidRPr="001D1897">
        <w:t>Jabulani</w:t>
      </w:r>
      <w:proofErr w:type="spellEnd"/>
      <w:r w:rsidRPr="001D1897">
        <w:t xml:space="preserve">/Jubilee” in partnership with Dept. of Community and Cultural Affairs and the African Diaspora Heritage Trail Bermuda Foundation.  The lecture was titled “After </w:t>
      </w:r>
      <w:proofErr w:type="spellStart"/>
      <w:r w:rsidRPr="001D1897">
        <w:t>Venturilla</w:t>
      </w:r>
      <w:proofErr w:type="spellEnd"/>
      <w:r w:rsidRPr="001D1897">
        <w:t>:  The Early Bla</w:t>
      </w:r>
      <w:r>
        <w:t>ck Presence in Bermuda, 1616/84”.</w:t>
      </w:r>
    </w:p>
    <w:p w14:paraId="4201E4A6" w14:textId="1ADE37EA" w:rsidR="006D77EA" w:rsidRDefault="006D77EA" w:rsidP="006D77EA">
      <w:pPr>
        <w:pStyle w:val="NoSpacing"/>
        <w:ind w:left="720"/>
        <w:rPr>
          <w:rFonts w:ascii="Calibri" w:eastAsia="Calibri" w:hAnsi="Calibri" w:cs="Times New Roman"/>
        </w:rPr>
      </w:pPr>
      <w:r>
        <w:rPr>
          <w:rFonts w:ascii="Calibri" w:eastAsia="Calibri" w:hAnsi="Calibri" w:cs="Times New Roman"/>
        </w:rPr>
        <w:t>P</w:t>
      </w:r>
      <w:r w:rsidRPr="006D77EA">
        <w:rPr>
          <w:rFonts w:ascii="Calibri" w:eastAsia="Calibri" w:hAnsi="Calibri" w:cs="Times New Roman"/>
        </w:rPr>
        <w:t xml:space="preserve">resentation by renown photographer Scott </w:t>
      </w:r>
      <w:proofErr w:type="spellStart"/>
      <w:r w:rsidRPr="006D77EA">
        <w:rPr>
          <w:rFonts w:ascii="Calibri" w:eastAsia="Calibri" w:hAnsi="Calibri" w:cs="Times New Roman"/>
        </w:rPr>
        <w:t>Stallard</w:t>
      </w:r>
      <w:proofErr w:type="spellEnd"/>
      <w:r w:rsidRPr="006D77EA">
        <w:rPr>
          <w:rFonts w:ascii="Calibri" w:eastAsia="Calibri" w:hAnsi="Calibri" w:cs="Times New Roman"/>
        </w:rPr>
        <w:t xml:space="preserve"> entitled "Lifting the Vail; The 1,000 </w:t>
      </w:r>
      <w:proofErr w:type="gramStart"/>
      <w:r w:rsidRPr="006D77EA">
        <w:rPr>
          <w:rFonts w:ascii="Calibri" w:eastAsia="Calibri" w:hAnsi="Calibri" w:cs="Times New Roman"/>
        </w:rPr>
        <w:t>mile  journey</w:t>
      </w:r>
      <w:proofErr w:type="gramEnd"/>
      <w:r w:rsidRPr="006D77EA">
        <w:rPr>
          <w:rFonts w:ascii="Calibri" w:eastAsia="Calibri" w:hAnsi="Calibri" w:cs="Times New Roman"/>
        </w:rPr>
        <w:t xml:space="preserve"> within the Islamic Republic of Iran"</w:t>
      </w:r>
      <w:r w:rsidR="00A61966">
        <w:rPr>
          <w:rFonts w:ascii="Calibri" w:eastAsia="Calibri" w:hAnsi="Calibri" w:cs="Times New Roman"/>
        </w:rPr>
        <w:t>.</w:t>
      </w:r>
    </w:p>
    <w:p w14:paraId="7D61CA71" w14:textId="31659390" w:rsidR="006D77EA" w:rsidRPr="006D77EA" w:rsidRDefault="006D77EA" w:rsidP="006D77EA">
      <w:pPr>
        <w:pStyle w:val="NoSpacing"/>
        <w:ind w:left="720"/>
        <w:rPr>
          <w:rFonts w:ascii="Calibri" w:eastAsia="Calibri" w:hAnsi="Calibri" w:cs="Times New Roman"/>
        </w:rPr>
      </w:pPr>
      <w:bookmarkStart w:id="0" w:name="_GoBack"/>
      <w:bookmarkEnd w:id="0"/>
      <w:r>
        <w:rPr>
          <w:rFonts w:ascii="Calibri" w:eastAsia="Calibri" w:hAnsi="Calibri" w:cs="Times New Roman"/>
        </w:rPr>
        <w:t>Presentation by Saskia Wolsak called “</w:t>
      </w:r>
      <w:proofErr w:type="spellStart"/>
      <w:r>
        <w:rPr>
          <w:rFonts w:ascii="Calibri" w:eastAsia="Calibri" w:hAnsi="Calibri" w:cs="Times New Roman"/>
        </w:rPr>
        <w:t>Fishpots</w:t>
      </w:r>
      <w:proofErr w:type="spellEnd"/>
      <w:r>
        <w:rPr>
          <w:rFonts w:ascii="Calibri" w:eastAsia="Calibri" w:hAnsi="Calibri" w:cs="Times New Roman"/>
        </w:rPr>
        <w:t xml:space="preserve">, </w:t>
      </w:r>
      <w:r w:rsidR="00AA1ED3">
        <w:rPr>
          <w:rFonts w:ascii="Calibri" w:eastAsia="Calibri" w:hAnsi="Calibri" w:cs="Times New Roman"/>
        </w:rPr>
        <w:t>Bonnets, &amp; Wine: The Cultural Legacy of the Palmetto in Bermuda”</w:t>
      </w:r>
    </w:p>
    <w:p w14:paraId="0A6E7672" w14:textId="78A53822" w:rsidR="001D1897" w:rsidRDefault="00AA1ED3" w:rsidP="00AA1ED3">
      <w:pPr>
        <w:pStyle w:val="NoSpacing"/>
        <w:numPr>
          <w:ilvl w:val="0"/>
          <w:numId w:val="5"/>
        </w:numPr>
        <w:rPr>
          <w:rFonts w:ascii="Calibri" w:eastAsia="Calibri" w:hAnsi="Calibri" w:cs="Times New Roman"/>
        </w:rPr>
      </w:pPr>
      <w:r>
        <w:rPr>
          <w:rFonts w:ascii="Calibri" w:eastAsia="Calibri" w:hAnsi="Calibri" w:cs="Times New Roman"/>
        </w:rPr>
        <w:t>Put on t</w:t>
      </w:r>
      <w:r w:rsidR="001D1897" w:rsidRPr="001D1897">
        <w:rPr>
          <w:rFonts w:ascii="Calibri" w:eastAsia="Calibri" w:hAnsi="Calibri" w:cs="Times New Roman"/>
        </w:rPr>
        <w:t>he exhibit fea</w:t>
      </w:r>
      <w:r w:rsidR="00A61966">
        <w:rPr>
          <w:rFonts w:ascii="Calibri" w:eastAsia="Calibri" w:hAnsi="Calibri" w:cs="Times New Roman"/>
        </w:rPr>
        <w:t>turing “400 years of Continuous Court S</w:t>
      </w:r>
      <w:r w:rsidR="001D1897" w:rsidRPr="001D1897">
        <w:rPr>
          <w:rFonts w:ascii="Calibri" w:eastAsia="Calibri" w:hAnsi="Calibri" w:cs="Times New Roman"/>
        </w:rPr>
        <w:t>ervices in Bermuda</w:t>
      </w:r>
      <w:r w:rsidR="00A61966">
        <w:rPr>
          <w:rFonts w:ascii="Calibri" w:eastAsia="Calibri" w:hAnsi="Calibri" w:cs="Times New Roman"/>
        </w:rPr>
        <w:t>”</w:t>
      </w:r>
      <w:r w:rsidR="001D1897" w:rsidRPr="001D1897">
        <w:rPr>
          <w:rFonts w:ascii="Calibri" w:eastAsia="Calibri" w:hAnsi="Calibri" w:cs="Times New Roman"/>
        </w:rPr>
        <w:t xml:space="preserve">.  It was billed as an “opportunity to reflect on the depths of our legal roots and to learn lessons from the past”.  Chief Justice Ian </w:t>
      </w:r>
      <w:proofErr w:type="spellStart"/>
      <w:r w:rsidR="001D1897" w:rsidRPr="001D1897">
        <w:rPr>
          <w:rFonts w:ascii="Calibri" w:eastAsia="Calibri" w:hAnsi="Calibri" w:cs="Times New Roman"/>
        </w:rPr>
        <w:t>Kawaley</w:t>
      </w:r>
      <w:proofErr w:type="spellEnd"/>
      <w:r w:rsidR="001D1897" w:rsidRPr="001D1897">
        <w:rPr>
          <w:rFonts w:ascii="Calibri" w:eastAsia="Calibri" w:hAnsi="Calibri" w:cs="Times New Roman"/>
        </w:rPr>
        <w:t xml:space="preserve"> acknowledged the partnership which brought together the Dept. of Communication &amp; Information, Dept. of Archives, Bermuda National Library and St. George’s Foundation, under the watchful eye of retired </w:t>
      </w:r>
      <w:proofErr w:type="spellStart"/>
      <w:r w:rsidR="001D1897" w:rsidRPr="001D1897">
        <w:rPr>
          <w:rFonts w:ascii="Calibri" w:eastAsia="Calibri" w:hAnsi="Calibri" w:cs="Times New Roman"/>
        </w:rPr>
        <w:t>Puisne</w:t>
      </w:r>
      <w:proofErr w:type="spellEnd"/>
      <w:r w:rsidR="001D1897" w:rsidRPr="001D1897">
        <w:rPr>
          <w:rFonts w:ascii="Calibri" w:eastAsia="Calibri" w:hAnsi="Calibri" w:cs="Times New Roman"/>
        </w:rPr>
        <w:t xml:space="preserve"> Judge Norma Wade Miller.</w:t>
      </w:r>
    </w:p>
    <w:p w14:paraId="704EA8E2" w14:textId="50CAD310" w:rsidR="001D1897" w:rsidRPr="001D1897" w:rsidRDefault="00F84C7F" w:rsidP="001D1897">
      <w:pPr>
        <w:pStyle w:val="NoSpacing"/>
        <w:numPr>
          <w:ilvl w:val="0"/>
          <w:numId w:val="5"/>
        </w:numPr>
      </w:pPr>
      <w:r>
        <w:t>Co-ordinated the visit of t</w:t>
      </w:r>
      <w:r w:rsidR="001D1897" w:rsidRPr="001D1897">
        <w:t xml:space="preserve">he World Heritage Watercolor Artist Group founded by Architect John Grosvenor and Author Cheryl Hackett </w:t>
      </w:r>
      <w:r>
        <w:t>from</w:t>
      </w:r>
      <w:r w:rsidR="001D1897" w:rsidRPr="001D1897">
        <w:t xml:space="preserve"> Rhode Island </w:t>
      </w:r>
      <w:r>
        <w:t xml:space="preserve">with various </w:t>
      </w:r>
      <w:r w:rsidR="001D1897" w:rsidRPr="001D1897">
        <w:t xml:space="preserve">artists </w:t>
      </w:r>
      <w:r>
        <w:t>who</w:t>
      </w:r>
      <w:r w:rsidR="001D1897" w:rsidRPr="001D1897">
        <w:t xml:space="preserve"> travel to a different World Heritage Site each year, paint the built and natural environments, and donate their artwork to an auction </w:t>
      </w:r>
      <w:r>
        <w:t>for the</w:t>
      </w:r>
      <w:r w:rsidR="001D1897" w:rsidRPr="001D1897">
        <w:t xml:space="preserve"> benefit the World Heritage Site’s cultural and educational programs.  </w:t>
      </w:r>
    </w:p>
    <w:p w14:paraId="779E975A" w14:textId="1A214E02" w:rsidR="001D1897" w:rsidRPr="006B7E69" w:rsidRDefault="001D1897" w:rsidP="001D1897">
      <w:pPr>
        <w:pStyle w:val="ListParagraph"/>
        <w:spacing w:after="0" w:line="240" w:lineRule="auto"/>
        <w:rPr>
          <w:rFonts w:eastAsia="Times New Roman" w:cs="Times New Roman"/>
          <w:lang w:val="en-GB"/>
        </w:rPr>
      </w:pPr>
    </w:p>
    <w:p w14:paraId="35F6709B" w14:textId="77777777" w:rsidR="0016326D" w:rsidRDefault="0016326D"/>
    <w:sectPr w:rsidR="0016326D" w:rsidSect="0006395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DF74A" w14:textId="77777777" w:rsidR="00C91142" w:rsidRDefault="00C91142" w:rsidP="00C91142">
      <w:pPr>
        <w:spacing w:after="0" w:line="240" w:lineRule="auto"/>
      </w:pPr>
      <w:r>
        <w:separator/>
      </w:r>
    </w:p>
  </w:endnote>
  <w:endnote w:type="continuationSeparator" w:id="0">
    <w:p w14:paraId="1242A3B8" w14:textId="77777777" w:rsidR="00C91142" w:rsidRDefault="00C91142" w:rsidP="00C91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335013"/>
      <w:docPartObj>
        <w:docPartGallery w:val="Page Numbers (Bottom of Page)"/>
        <w:docPartUnique/>
      </w:docPartObj>
    </w:sdtPr>
    <w:sdtEndPr>
      <w:rPr>
        <w:noProof/>
      </w:rPr>
    </w:sdtEndPr>
    <w:sdtContent>
      <w:p w14:paraId="3E64BD3D" w14:textId="16E38B37" w:rsidR="00C91142" w:rsidRDefault="00C91142">
        <w:pPr>
          <w:pStyle w:val="Footer"/>
          <w:jc w:val="center"/>
        </w:pPr>
        <w:r>
          <w:fldChar w:fldCharType="begin"/>
        </w:r>
        <w:r>
          <w:instrText xml:space="preserve"> PAGE   \* MERGEFORMAT </w:instrText>
        </w:r>
        <w:r>
          <w:fldChar w:fldCharType="separate"/>
        </w:r>
        <w:r w:rsidR="00635F57">
          <w:rPr>
            <w:noProof/>
          </w:rPr>
          <w:t>3</w:t>
        </w:r>
        <w:r>
          <w:rPr>
            <w:noProof/>
          </w:rPr>
          <w:fldChar w:fldCharType="end"/>
        </w:r>
      </w:p>
    </w:sdtContent>
  </w:sdt>
  <w:p w14:paraId="66E7EC3E" w14:textId="77777777" w:rsidR="00C91142" w:rsidRDefault="00C91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B60A7" w14:textId="77777777" w:rsidR="00C91142" w:rsidRDefault="00C91142" w:rsidP="00C91142">
      <w:pPr>
        <w:spacing w:after="0" w:line="240" w:lineRule="auto"/>
      </w:pPr>
      <w:r>
        <w:separator/>
      </w:r>
    </w:p>
  </w:footnote>
  <w:footnote w:type="continuationSeparator" w:id="0">
    <w:p w14:paraId="5478A65C" w14:textId="77777777" w:rsidR="00C91142" w:rsidRDefault="00C91142" w:rsidP="00C911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52D4"/>
    <w:multiLevelType w:val="hybridMultilevel"/>
    <w:tmpl w:val="9E00DD22"/>
    <w:lvl w:ilvl="0" w:tplc="85FA5D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852F09"/>
    <w:multiLevelType w:val="hybridMultilevel"/>
    <w:tmpl w:val="41B40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260DE8"/>
    <w:multiLevelType w:val="hybridMultilevel"/>
    <w:tmpl w:val="428A0A7E"/>
    <w:lvl w:ilvl="0" w:tplc="85FA5D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E30D18"/>
    <w:multiLevelType w:val="hybridMultilevel"/>
    <w:tmpl w:val="2AAA1AE6"/>
    <w:lvl w:ilvl="0" w:tplc="85FA5D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CB1387"/>
    <w:multiLevelType w:val="hybridMultilevel"/>
    <w:tmpl w:val="C5422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C9C"/>
    <w:rsid w:val="000558AE"/>
    <w:rsid w:val="00063953"/>
    <w:rsid w:val="0016326D"/>
    <w:rsid w:val="001D1897"/>
    <w:rsid w:val="001F3EB4"/>
    <w:rsid w:val="00292A39"/>
    <w:rsid w:val="00334768"/>
    <w:rsid w:val="005658B2"/>
    <w:rsid w:val="00635F57"/>
    <w:rsid w:val="00646670"/>
    <w:rsid w:val="006B564A"/>
    <w:rsid w:val="006B7E69"/>
    <w:rsid w:val="006D77EA"/>
    <w:rsid w:val="0073412C"/>
    <w:rsid w:val="007A727C"/>
    <w:rsid w:val="008058AC"/>
    <w:rsid w:val="00880F43"/>
    <w:rsid w:val="00882C9C"/>
    <w:rsid w:val="00893831"/>
    <w:rsid w:val="009E4724"/>
    <w:rsid w:val="00A61966"/>
    <w:rsid w:val="00AA1ED3"/>
    <w:rsid w:val="00C65CCB"/>
    <w:rsid w:val="00C91142"/>
    <w:rsid w:val="00C912C9"/>
    <w:rsid w:val="00CC6798"/>
    <w:rsid w:val="00E31917"/>
    <w:rsid w:val="00F37E27"/>
    <w:rsid w:val="00F84C7F"/>
    <w:rsid w:val="00FE2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BE03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C9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E69"/>
    <w:pPr>
      <w:ind w:left="720"/>
      <w:contextualSpacing/>
    </w:pPr>
  </w:style>
  <w:style w:type="paragraph" w:styleId="NoSpacing">
    <w:name w:val="No Spacing"/>
    <w:uiPriority w:val="1"/>
    <w:qFormat/>
    <w:rsid w:val="009E4724"/>
    <w:rPr>
      <w:sz w:val="22"/>
      <w:szCs w:val="22"/>
    </w:rPr>
  </w:style>
  <w:style w:type="paragraph" w:styleId="BalloonText">
    <w:name w:val="Balloon Text"/>
    <w:basedOn w:val="Normal"/>
    <w:link w:val="BalloonTextChar"/>
    <w:uiPriority w:val="99"/>
    <w:semiHidden/>
    <w:unhideWhenUsed/>
    <w:rsid w:val="00C91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142"/>
    <w:rPr>
      <w:rFonts w:ascii="Tahoma" w:hAnsi="Tahoma" w:cs="Tahoma"/>
      <w:sz w:val="16"/>
      <w:szCs w:val="16"/>
    </w:rPr>
  </w:style>
  <w:style w:type="paragraph" w:styleId="Header">
    <w:name w:val="header"/>
    <w:basedOn w:val="Normal"/>
    <w:link w:val="HeaderChar"/>
    <w:uiPriority w:val="99"/>
    <w:unhideWhenUsed/>
    <w:rsid w:val="00C91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142"/>
    <w:rPr>
      <w:sz w:val="22"/>
      <w:szCs w:val="22"/>
    </w:rPr>
  </w:style>
  <w:style w:type="paragraph" w:styleId="Footer">
    <w:name w:val="footer"/>
    <w:basedOn w:val="Normal"/>
    <w:link w:val="FooterChar"/>
    <w:uiPriority w:val="99"/>
    <w:unhideWhenUsed/>
    <w:rsid w:val="00C91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14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C9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E69"/>
    <w:pPr>
      <w:ind w:left="720"/>
      <w:contextualSpacing/>
    </w:pPr>
  </w:style>
  <w:style w:type="paragraph" w:styleId="NoSpacing">
    <w:name w:val="No Spacing"/>
    <w:uiPriority w:val="1"/>
    <w:qFormat/>
    <w:rsid w:val="009E4724"/>
    <w:rPr>
      <w:sz w:val="22"/>
      <w:szCs w:val="22"/>
    </w:rPr>
  </w:style>
  <w:style w:type="paragraph" w:styleId="BalloonText">
    <w:name w:val="Balloon Text"/>
    <w:basedOn w:val="Normal"/>
    <w:link w:val="BalloonTextChar"/>
    <w:uiPriority w:val="99"/>
    <w:semiHidden/>
    <w:unhideWhenUsed/>
    <w:rsid w:val="00C91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142"/>
    <w:rPr>
      <w:rFonts w:ascii="Tahoma" w:hAnsi="Tahoma" w:cs="Tahoma"/>
      <w:sz w:val="16"/>
      <w:szCs w:val="16"/>
    </w:rPr>
  </w:style>
  <w:style w:type="paragraph" w:styleId="Header">
    <w:name w:val="header"/>
    <w:basedOn w:val="Normal"/>
    <w:link w:val="HeaderChar"/>
    <w:uiPriority w:val="99"/>
    <w:unhideWhenUsed/>
    <w:rsid w:val="00C91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142"/>
    <w:rPr>
      <w:sz w:val="22"/>
      <w:szCs w:val="22"/>
    </w:rPr>
  </w:style>
  <w:style w:type="paragraph" w:styleId="Footer">
    <w:name w:val="footer"/>
    <w:basedOn w:val="Normal"/>
    <w:link w:val="FooterChar"/>
    <w:uiPriority w:val="99"/>
    <w:unhideWhenUsed/>
    <w:rsid w:val="00C91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14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3</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Spurling</dc:creator>
  <cp:lastModifiedBy>Peter Frith</cp:lastModifiedBy>
  <cp:revision>12</cp:revision>
  <cp:lastPrinted>2017-09-19T18:25:00Z</cp:lastPrinted>
  <dcterms:created xsi:type="dcterms:W3CDTF">2017-08-15T20:36:00Z</dcterms:created>
  <dcterms:modified xsi:type="dcterms:W3CDTF">2017-10-19T19:02:00Z</dcterms:modified>
</cp:coreProperties>
</file>